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Трумбетова Марса Сафаргалеевича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3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Трумбетов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 xml:space="preserve">564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Тюмень – Ханты-Мансийск, Нефтеюганский район,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Рено Каптур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4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Трумбетов М.С. 19.02.</w:t>
      </w:r>
      <w:r>
        <w:rPr>
          <w:rFonts w:ascii="Times New Roman" w:eastAsia="Times New Roman" w:hAnsi="Times New Roman" w:cs="Times New Roman"/>
        </w:rPr>
        <w:t xml:space="preserve">2025 в 10 час. 31 мин. на 564 км. автодороги Тюмень – Ханты-Мансийск, Нефтеюганский район, управляя транспортным средством Рено Каптур г/н </w:t>
      </w:r>
      <w:r>
        <w:rPr>
          <w:rStyle w:val="cat-UserDefinedgrp-34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Трумбетов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Трумбетов М.С. 19.02.</w:t>
      </w:r>
      <w:r>
        <w:rPr>
          <w:rFonts w:ascii="Times New Roman" w:eastAsia="Times New Roman" w:hAnsi="Times New Roman" w:cs="Times New Roman"/>
        </w:rPr>
        <w:t xml:space="preserve">2025 в 10 час. 31 мин. на 564 км. автодороги Тюмень – Ханты-Мансийск, Нефтеюганский район, управляя транспортным средством Рено Каптур г/н </w:t>
      </w:r>
      <w:r>
        <w:rPr>
          <w:rStyle w:val="cat-UserDefinedgrp-34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ИДПС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ДПС 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Нефтеюганскому</w:t>
      </w:r>
      <w:r>
        <w:rPr>
          <w:rFonts w:ascii="Times New Roman" w:eastAsia="Times New Roman" w:hAnsi="Times New Roman" w:cs="Times New Roman"/>
        </w:rPr>
        <w:t xml:space="preserve"> району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Трумбетов М.С. 19.02.</w:t>
      </w:r>
      <w:r>
        <w:rPr>
          <w:rFonts w:ascii="Times New Roman" w:eastAsia="Times New Roman" w:hAnsi="Times New Roman" w:cs="Times New Roman"/>
        </w:rPr>
        <w:t xml:space="preserve">2025 в 10 час. 31 мин. на 564 км. автодороги Тюмень – Ханты-Мансийск, Нефтеюганский район, управляя транспортным средством Рено Каптур г/н </w:t>
      </w:r>
      <w:r>
        <w:rPr>
          <w:rStyle w:val="cat-UserDefinedgrp-34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 об а</w:t>
      </w:r>
      <w:r>
        <w:rPr>
          <w:rFonts w:ascii="Times New Roman" w:eastAsia="Times New Roman" w:hAnsi="Times New Roman" w:cs="Times New Roman"/>
        </w:rPr>
        <w:t>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видеозаписью, просмотром которой установлено, что водитель,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Рено Каптур г/н </w:t>
      </w:r>
      <w:r>
        <w:rPr>
          <w:rStyle w:val="cat-UserDefinedgrp-34rplc-5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дислокац</w:t>
      </w:r>
      <w:r>
        <w:rPr>
          <w:rFonts w:ascii="Times New Roman" w:eastAsia="Times New Roman" w:hAnsi="Times New Roman" w:cs="Times New Roman"/>
        </w:rPr>
        <w:t>ией дорожных знаков и разметки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копия свидетельства о регистрации ТС; </w:t>
      </w:r>
      <w:r>
        <w:rPr>
          <w:rFonts w:ascii="Times New Roman" w:eastAsia="Times New Roman" w:hAnsi="Times New Roman" w:cs="Times New Roman"/>
        </w:rPr>
        <w:t xml:space="preserve">карточка операции с ВУ; </w:t>
      </w:r>
      <w:r>
        <w:rPr>
          <w:rFonts w:ascii="Times New Roman" w:eastAsia="Times New Roman" w:hAnsi="Times New Roman" w:cs="Times New Roman"/>
        </w:rPr>
        <w:t xml:space="preserve">карточка учета ТС; </w:t>
      </w:r>
      <w:r>
        <w:rPr>
          <w:rFonts w:ascii="Times New Roman" w:eastAsia="Times New Roman" w:hAnsi="Times New Roman" w:cs="Times New Roman"/>
        </w:rPr>
        <w:t>список нарушений;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</w:t>
      </w:r>
      <w:r>
        <w:rPr>
          <w:rFonts w:ascii="Times New Roman" w:eastAsia="Times New Roman" w:hAnsi="Times New Roman" w:cs="Times New Roman"/>
        </w:rPr>
        <w:t xml:space="preserve"> ходе судебного разбирательства.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>, в соответствии со ст.4.2 КоАП РФ,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Трумбетова Марса Сафаргалеевича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500 (семь тысяч пятьсот)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30002763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4rplc-48">
    <w:name w:val="cat-UserDefined grp-34 rplc-48"/>
    <w:basedOn w:val="DefaultParagraphFont"/>
  </w:style>
  <w:style w:type="character" w:customStyle="1" w:styleId="cat-UserDefinedgrp-34rplc-52">
    <w:name w:val="cat-UserDefined grp-3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